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D348A" w14:textId="77777777" w:rsidR="002023C6" w:rsidRDefault="002023C6" w:rsidP="002023C6">
      <w:pPr>
        <w:spacing w:after="0" w:line="240" w:lineRule="auto"/>
        <w:jc w:val="center"/>
        <w:rPr>
          <w:rFonts w:ascii="Aptos" w:eastAsia="Times New Roman" w:hAnsi="Aptos" w:cs="Times New Roman"/>
          <w:b/>
          <w:bCs/>
          <w:color w:val="000000"/>
          <w:kern w:val="0"/>
          <w:lang w:eastAsia="en-GB"/>
          <w14:ligatures w14:val="none"/>
        </w:rPr>
      </w:pPr>
      <w:r w:rsidRPr="002023C6">
        <w:rPr>
          <w:rFonts w:ascii="Aptos" w:eastAsia="Times New Roman" w:hAnsi="Aptos" w:cs="Times New Roman"/>
          <w:b/>
          <w:bCs/>
          <w:color w:val="000000"/>
          <w:kern w:val="0"/>
          <w:lang w:eastAsia="en-GB"/>
          <w14:ligatures w14:val="none"/>
        </w:rPr>
        <w:t xml:space="preserve">"The Problem Is the Bridge: Reimagining the Connection Between </w:t>
      </w:r>
    </w:p>
    <w:p w14:paraId="77ABA14E" w14:textId="18C94307" w:rsidR="002023C6" w:rsidRDefault="002023C6" w:rsidP="002023C6">
      <w:pPr>
        <w:spacing w:after="0" w:line="240" w:lineRule="auto"/>
        <w:jc w:val="center"/>
        <w:rPr>
          <w:rFonts w:ascii="Aptos" w:eastAsia="Times New Roman" w:hAnsi="Aptos" w:cs="Times New Roman"/>
          <w:color w:val="000000"/>
          <w:kern w:val="0"/>
          <w:lang w:eastAsia="en-GB"/>
          <w14:ligatures w14:val="none"/>
        </w:rPr>
      </w:pPr>
      <w:r w:rsidRPr="002023C6">
        <w:rPr>
          <w:rFonts w:ascii="Aptos" w:eastAsia="Times New Roman" w:hAnsi="Aptos" w:cs="Times New Roman"/>
          <w:b/>
          <w:bCs/>
          <w:color w:val="000000"/>
          <w:kern w:val="0"/>
          <w:lang w:eastAsia="en-GB"/>
          <w14:ligatures w14:val="none"/>
        </w:rPr>
        <w:t>Higher Education and Industry”.</w:t>
      </w:r>
    </w:p>
    <w:p w14:paraId="639E2EAD" w14:textId="77777777" w:rsidR="002023C6" w:rsidRDefault="002023C6" w:rsidP="002023C6">
      <w:pPr>
        <w:spacing w:after="0" w:line="240" w:lineRule="auto"/>
        <w:rPr>
          <w:rFonts w:ascii="Aptos" w:eastAsia="Times New Roman" w:hAnsi="Aptos" w:cs="Times New Roman"/>
          <w:color w:val="000000"/>
          <w:kern w:val="0"/>
          <w:lang w:eastAsia="en-GB"/>
          <w14:ligatures w14:val="none"/>
        </w:rPr>
      </w:pPr>
    </w:p>
    <w:p w14:paraId="3D98B697" w14:textId="6AAF56B4" w:rsidR="002023C6" w:rsidRDefault="002023C6" w:rsidP="002023C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Professor Alex Stojcevski</w:t>
      </w:r>
    </w:p>
    <w:p w14:paraId="1ED388B4" w14:textId="77777777" w:rsidR="002023C6" w:rsidRDefault="002023C6" w:rsidP="002023C6">
      <w:pPr>
        <w:spacing w:after="0" w:line="240" w:lineRule="auto"/>
        <w:rPr>
          <w:rFonts w:ascii="Aptos" w:eastAsia="Times New Roman" w:hAnsi="Aptos" w:cs="Times New Roman"/>
          <w:color w:val="000000"/>
          <w:kern w:val="0"/>
          <w:lang w:eastAsia="en-GB"/>
          <w14:ligatures w14:val="none"/>
        </w:rPr>
      </w:pPr>
    </w:p>
    <w:p w14:paraId="3501CA49" w14:textId="77777777" w:rsidR="002023C6" w:rsidRDefault="002023C6" w:rsidP="002023C6">
      <w:pPr>
        <w:spacing w:after="0" w:line="240" w:lineRule="auto"/>
        <w:rPr>
          <w:rFonts w:ascii="Aptos" w:eastAsia="Times New Roman" w:hAnsi="Aptos" w:cs="Times New Roman"/>
          <w:color w:val="000000"/>
          <w:kern w:val="0"/>
          <w:lang w:eastAsia="en-GB"/>
          <w14:ligatures w14:val="none"/>
        </w:rPr>
      </w:pPr>
    </w:p>
    <w:p w14:paraId="1F726DF4" w14:textId="20BA1F9F" w:rsidR="002023C6" w:rsidRPr="002023C6" w:rsidRDefault="002023C6" w:rsidP="002023C6">
      <w:pPr>
        <w:spacing w:after="0" w:line="240" w:lineRule="auto"/>
        <w:rPr>
          <w:rFonts w:ascii="Aptos" w:eastAsia="Times New Roman" w:hAnsi="Aptos" w:cs="Times New Roman"/>
          <w:color w:val="000000"/>
          <w:kern w:val="0"/>
          <w:lang w:eastAsia="en-GB"/>
          <w14:ligatures w14:val="none"/>
        </w:rPr>
      </w:pPr>
      <w:r w:rsidRPr="002023C6">
        <w:rPr>
          <w:rFonts w:ascii="Aptos" w:eastAsia="Times New Roman" w:hAnsi="Aptos" w:cs="Times New Roman"/>
          <w:b/>
          <w:bCs/>
          <w:color w:val="000000"/>
          <w:kern w:val="0"/>
          <w:lang w:eastAsia="en-GB"/>
          <w14:ligatures w14:val="none"/>
        </w:rPr>
        <w:t>Abstract</w:t>
      </w:r>
    </w:p>
    <w:p w14:paraId="5E5A6C69" w14:textId="6AA63555" w:rsidR="002023C6" w:rsidRPr="002023C6" w:rsidRDefault="002023C6" w:rsidP="002023C6">
      <w:pPr>
        <w:spacing w:after="0" w:line="240" w:lineRule="auto"/>
        <w:rPr>
          <w:rFonts w:ascii="Aptos" w:eastAsia="Times New Roman" w:hAnsi="Aptos" w:cs="Times New Roman"/>
          <w:color w:val="000000"/>
          <w:kern w:val="0"/>
          <w:lang w:eastAsia="en-GB"/>
          <w14:ligatures w14:val="none"/>
        </w:rPr>
      </w:pPr>
      <w:r w:rsidRPr="002023C6">
        <w:rPr>
          <w:rFonts w:ascii="Aptos" w:eastAsia="Times New Roman" w:hAnsi="Aptos" w:cs="Times New Roman"/>
          <w:color w:val="000000"/>
          <w:kern w:val="0"/>
          <w:lang w:eastAsia="en-GB"/>
          <w14:ligatures w14:val="none"/>
        </w:rPr>
        <w:t>Universities and industry have long sought stronger connections through internships, advisory boards, research collaborations and industry engagement initiatives. Yet the gap between higher education and professional practice remains a persistent challenge. This keynote proposes a simple but powerful idea: </w:t>
      </w:r>
      <w:r>
        <w:rPr>
          <w:rFonts w:ascii="Aptos" w:eastAsia="Times New Roman" w:hAnsi="Aptos" w:cs="Times New Roman"/>
          <w:color w:val="000000"/>
          <w:kern w:val="0"/>
          <w:lang w:eastAsia="en-GB"/>
          <w14:ligatures w14:val="none"/>
        </w:rPr>
        <w:t>‘</w:t>
      </w:r>
      <w:r w:rsidRPr="002023C6">
        <w:rPr>
          <w:rFonts w:ascii="Aptos" w:eastAsia="Times New Roman" w:hAnsi="Aptos" w:cs="Times New Roman"/>
          <w:color w:val="000000"/>
          <w:kern w:val="0"/>
          <w:lang w:eastAsia="en-GB"/>
          <w14:ligatures w14:val="none"/>
        </w:rPr>
        <w:t>the problem is the bridge</w:t>
      </w:r>
      <w:r>
        <w:rPr>
          <w:rFonts w:ascii="Aptos" w:eastAsia="Times New Roman" w:hAnsi="Aptos" w:cs="Times New Roman"/>
          <w:color w:val="000000"/>
          <w:kern w:val="0"/>
          <w:lang w:eastAsia="en-GB"/>
          <w14:ligatures w14:val="none"/>
        </w:rPr>
        <w:t>’</w:t>
      </w:r>
      <w:r w:rsidRPr="002023C6">
        <w:rPr>
          <w:rFonts w:ascii="Aptos" w:eastAsia="Times New Roman" w:hAnsi="Aptos" w:cs="Times New Roman"/>
          <w:color w:val="000000"/>
          <w:kern w:val="0"/>
          <w:lang w:eastAsia="en-GB"/>
          <w14:ligatures w14:val="none"/>
        </w:rPr>
        <w:t>.</w:t>
      </w:r>
    </w:p>
    <w:p w14:paraId="4DFDD2CF" w14:textId="77777777" w:rsidR="002023C6" w:rsidRPr="002023C6" w:rsidRDefault="002023C6" w:rsidP="002023C6">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2023C6">
        <w:rPr>
          <w:rFonts w:ascii="Aptos" w:eastAsia="Times New Roman" w:hAnsi="Aptos" w:cs="Times New Roman"/>
          <w:color w:val="000000"/>
          <w:kern w:val="0"/>
          <w:lang w:eastAsia="en-GB"/>
          <w14:ligatures w14:val="none"/>
        </w:rPr>
        <w:t>Drawing on extensive experience in industry-connected project-based learning, the keynote explores how authentic, real-world industry problems can become a platform for deeper collaboration between students, academia and industry. When industry problems are embedded meaningfully into learning, students move beyond acquiring knowledge to navigating ambiguity, exercising judgement, collaborating across disciplines and developing solutions with real-world consequences.</w:t>
      </w:r>
    </w:p>
    <w:p w14:paraId="1D8D20CC" w14:textId="77777777" w:rsidR="002023C6" w:rsidRPr="002023C6" w:rsidRDefault="002023C6" w:rsidP="002023C6">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2023C6">
        <w:rPr>
          <w:rFonts w:ascii="Aptos" w:eastAsia="Times New Roman" w:hAnsi="Aptos" w:cs="Times New Roman"/>
          <w:color w:val="000000"/>
          <w:kern w:val="0"/>
          <w:lang w:eastAsia="en-GB"/>
          <w14:ligatures w14:val="none"/>
        </w:rPr>
        <w:t>The keynote introduces the 'Problem Bridge' as a framework for viewing industry problems not simply as teaching activities, but as catalysts for learning, talent development, research, innovation, and sustained university–industry partnerships. It also considers the growing importance of authentic problem-based learning in the age of AI, where the ability to identify, frame and solve the right problems may become more valuable than simply generating answers.</w:t>
      </w:r>
    </w:p>
    <w:p w14:paraId="4A300488" w14:textId="77777777" w:rsidR="002023C6" w:rsidRPr="002023C6" w:rsidRDefault="002023C6" w:rsidP="002023C6">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2023C6">
        <w:rPr>
          <w:rFonts w:ascii="Aptos" w:eastAsia="Times New Roman" w:hAnsi="Aptos" w:cs="Times New Roman"/>
          <w:color w:val="000000"/>
          <w:kern w:val="0"/>
          <w:lang w:eastAsia="en-GB"/>
          <w14:ligatures w14:val="none"/>
        </w:rPr>
        <w:t>Ultimately, the keynote challenges universities to move beyond preparing students for industry and instead create environments where students, academics and industry solve meaningful problems together.</w:t>
      </w:r>
    </w:p>
    <w:p w14:paraId="3097D8B2" w14:textId="77777777" w:rsidR="00A30154" w:rsidRDefault="00A30154"/>
    <w:sectPr w:rsidR="00A301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3C6"/>
    <w:rsid w:val="00117656"/>
    <w:rsid w:val="002023C6"/>
    <w:rsid w:val="007F7C01"/>
    <w:rsid w:val="00A301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A6A12C1"/>
  <w15:chartTrackingRefBased/>
  <w15:docId w15:val="{DA5ABBB6-0C62-D54B-A332-AA5C9772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3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3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3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3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3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3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3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3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23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3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3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3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3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3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3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3C6"/>
    <w:rPr>
      <w:rFonts w:eastAsiaTheme="majorEastAsia" w:cstheme="majorBidi"/>
      <w:color w:val="272727" w:themeColor="text1" w:themeTint="D8"/>
    </w:rPr>
  </w:style>
  <w:style w:type="paragraph" w:styleId="Title">
    <w:name w:val="Title"/>
    <w:basedOn w:val="Normal"/>
    <w:next w:val="Normal"/>
    <w:link w:val="TitleChar"/>
    <w:uiPriority w:val="10"/>
    <w:qFormat/>
    <w:rsid w:val="002023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3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3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3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3C6"/>
    <w:pPr>
      <w:spacing w:before="160"/>
      <w:jc w:val="center"/>
    </w:pPr>
    <w:rPr>
      <w:i/>
      <w:iCs/>
      <w:color w:val="404040" w:themeColor="text1" w:themeTint="BF"/>
    </w:rPr>
  </w:style>
  <w:style w:type="character" w:customStyle="1" w:styleId="QuoteChar">
    <w:name w:val="Quote Char"/>
    <w:basedOn w:val="DefaultParagraphFont"/>
    <w:link w:val="Quote"/>
    <w:uiPriority w:val="29"/>
    <w:rsid w:val="002023C6"/>
    <w:rPr>
      <w:i/>
      <w:iCs/>
      <w:color w:val="404040" w:themeColor="text1" w:themeTint="BF"/>
    </w:rPr>
  </w:style>
  <w:style w:type="paragraph" w:styleId="ListParagraph">
    <w:name w:val="List Paragraph"/>
    <w:basedOn w:val="Normal"/>
    <w:uiPriority w:val="34"/>
    <w:qFormat/>
    <w:rsid w:val="002023C6"/>
    <w:pPr>
      <w:ind w:left="720"/>
      <w:contextualSpacing/>
    </w:pPr>
  </w:style>
  <w:style w:type="character" w:styleId="IntenseEmphasis">
    <w:name w:val="Intense Emphasis"/>
    <w:basedOn w:val="DefaultParagraphFont"/>
    <w:uiPriority w:val="21"/>
    <w:qFormat/>
    <w:rsid w:val="002023C6"/>
    <w:rPr>
      <w:i/>
      <w:iCs/>
      <w:color w:val="0F4761" w:themeColor="accent1" w:themeShade="BF"/>
    </w:rPr>
  </w:style>
  <w:style w:type="paragraph" w:styleId="IntenseQuote">
    <w:name w:val="Intense Quote"/>
    <w:basedOn w:val="Normal"/>
    <w:next w:val="Normal"/>
    <w:link w:val="IntenseQuoteChar"/>
    <w:uiPriority w:val="30"/>
    <w:qFormat/>
    <w:rsid w:val="00202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3C6"/>
    <w:rPr>
      <w:i/>
      <w:iCs/>
      <w:color w:val="0F4761" w:themeColor="accent1" w:themeShade="BF"/>
    </w:rPr>
  </w:style>
  <w:style w:type="character" w:styleId="IntenseReference">
    <w:name w:val="Intense Reference"/>
    <w:basedOn w:val="DefaultParagraphFont"/>
    <w:uiPriority w:val="32"/>
    <w:qFormat/>
    <w:rsid w:val="002023C6"/>
    <w:rPr>
      <w:b/>
      <w:bCs/>
      <w:smallCaps/>
      <w:color w:val="0F4761" w:themeColor="accent1" w:themeShade="BF"/>
      <w:spacing w:val="5"/>
    </w:rPr>
  </w:style>
  <w:style w:type="character" w:customStyle="1" w:styleId="apple-converted-space">
    <w:name w:val="apple-converted-space"/>
    <w:basedOn w:val="DefaultParagraphFont"/>
    <w:rsid w:val="002023C6"/>
  </w:style>
  <w:style w:type="paragraph" w:styleId="NormalWeb">
    <w:name w:val="Normal (Web)"/>
    <w:basedOn w:val="Normal"/>
    <w:uiPriority w:val="99"/>
    <w:semiHidden/>
    <w:unhideWhenUsed/>
    <w:rsid w:val="002023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207</Words>
  <Characters>1401</Characters>
  <Application>Microsoft Office Word</Application>
  <DocSecurity>0</DocSecurity>
  <Lines>22</Lines>
  <Paragraphs>6</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Stojcevski</dc:creator>
  <cp:keywords/>
  <dc:description/>
  <cp:lastModifiedBy>Alex Stojcevski</cp:lastModifiedBy>
  <cp:revision>1</cp:revision>
  <dcterms:created xsi:type="dcterms:W3CDTF">2026-08-30T09:13:00Z</dcterms:created>
  <dcterms:modified xsi:type="dcterms:W3CDTF">2026-08-30T09:37:00Z</dcterms:modified>
</cp:coreProperties>
</file>